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附件2：相关参考资料</w:t>
      </w:r>
    </w:p>
    <w:p>
      <w:pPr>
        <w:spacing w:line="600" w:lineRule="exact"/>
        <w:jc w:val="left"/>
        <w:rPr>
          <w:rFonts w:ascii="仿宋" w:hAnsi="仿宋" w:eastAsia="仿宋" w:cs="仿宋"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1.党委工作报告（全文）：</w:t>
      </w:r>
      <w:r>
        <w:rPr>
          <w:szCs w:val="28"/>
        </w:rPr>
        <w:t xml:space="preserve"> </w:t>
      </w:r>
      <w:r>
        <w:fldChar w:fldCharType="begin"/>
      </w:r>
      <w:r>
        <w:instrText xml:space="preserve"> HYPERLINK "http://www.hmc.edu.cn/art/2021/1/26/art_9276_184610.html" </w:instrText>
      </w:r>
      <w:r>
        <w:fldChar w:fldCharType="separate"/>
      </w:r>
      <w:r>
        <w:rPr>
          <w:rStyle w:val="7"/>
          <w:rFonts w:ascii="仿宋" w:hAnsi="仿宋" w:eastAsia="仿宋" w:cs="仿宋"/>
          <w:szCs w:val="28"/>
        </w:rPr>
        <w:t>http://www.hmc.edu.cn/art/2021/1/26/art_9276_184610.html</w:t>
      </w:r>
      <w:r>
        <w:rPr>
          <w:rStyle w:val="7"/>
          <w:rFonts w:ascii="仿宋" w:hAnsi="仿宋" w:eastAsia="仿宋" w:cs="仿宋"/>
          <w:szCs w:val="28"/>
        </w:rPr>
        <w:fldChar w:fldCharType="end"/>
      </w:r>
    </w:p>
    <w:p>
      <w:pPr>
        <w:spacing w:line="560" w:lineRule="exact"/>
        <w:jc w:val="left"/>
        <w:rPr>
          <w:rFonts w:hint="eastAsia" w:ascii="仿宋" w:hAnsi="仿宋" w:eastAsia="仿宋" w:cs="仿宋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2.国务院办公厅关于加快医学教育创新发展的指导意见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fldChar w:fldCharType="begin"/>
      </w:r>
      <w:r>
        <w:instrText xml:space="preserve"> HYPERLINK "http://www.gov.cn/zhengce/content/2020-09/23/content_5546373.htm" </w:instrText>
      </w:r>
      <w:r>
        <w:fldChar w:fldCharType="separate"/>
      </w:r>
      <w:r>
        <w:rPr>
          <w:rStyle w:val="7"/>
          <w:rFonts w:ascii="仿宋" w:hAnsi="仿宋" w:eastAsia="仿宋" w:cs="仿宋"/>
          <w:b/>
          <w:bCs/>
          <w:szCs w:val="28"/>
        </w:rPr>
        <w:t>http://www.gov.cn/zhengce/content/2020-09/23/content_5546373.htm</w:t>
      </w:r>
      <w:r>
        <w:rPr>
          <w:rStyle w:val="7"/>
          <w:rFonts w:ascii="仿宋" w:hAnsi="仿宋" w:eastAsia="仿宋" w:cs="仿宋"/>
          <w:b/>
          <w:bCs/>
          <w:szCs w:val="28"/>
        </w:rPr>
        <w:fldChar w:fldCharType="end"/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3.教育部关于加快建设高水平本科教育全面提高人才培养能力的意见（教高〔2018〕2号）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fldChar w:fldCharType="begin"/>
      </w:r>
      <w:r>
        <w:instrText xml:space="preserve"> HYPERLINK "http://www.moe.gov.cn/srcsite/A08/s7056/201810/t20181017_351887.html?from=singlemessage" </w:instrText>
      </w:r>
      <w:r>
        <w:fldChar w:fldCharType="separate"/>
      </w:r>
      <w:r>
        <w:rPr>
          <w:rStyle w:val="7"/>
          <w:rFonts w:ascii="仿宋" w:hAnsi="仿宋" w:eastAsia="仿宋" w:cs="仿宋"/>
          <w:b/>
          <w:bCs/>
          <w:szCs w:val="28"/>
        </w:rPr>
        <w:t>http://www.moe.gov.cn/srcsite/A08/s7056/201810/t20181017_351887.html?from=singlemessage</w:t>
      </w:r>
      <w:r>
        <w:rPr>
          <w:rStyle w:val="7"/>
          <w:rFonts w:ascii="仿宋" w:hAnsi="仿宋" w:eastAsia="仿宋" w:cs="仿宋"/>
          <w:b/>
          <w:bCs/>
          <w:szCs w:val="28"/>
        </w:rPr>
        <w:fldChar w:fldCharType="end"/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4</w:t>
      </w:r>
      <w:r>
        <w:rPr>
          <w:rFonts w:ascii="仿宋" w:hAnsi="仿宋" w:eastAsia="仿宋" w:cs="仿宋"/>
          <w:b/>
          <w:bCs/>
          <w:szCs w:val="28"/>
        </w:rPr>
        <w:t>.</w:t>
      </w:r>
      <w:r>
        <w:rPr>
          <w:rFonts w:hint="eastAsia" w:ascii="仿宋" w:hAnsi="仿宋" w:eastAsia="仿宋" w:cs="仿宋"/>
          <w:b/>
          <w:bCs/>
          <w:szCs w:val="28"/>
        </w:rPr>
        <w:t xml:space="preserve"> 教育部关于印发《教育信息化2.0行动计划》的通知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fldChar w:fldCharType="begin"/>
      </w:r>
      <w:r>
        <w:instrText xml:space="preserve"> HYPERLINK "http://www.moe.gov.cn/srcsite/A16/s3342/201804/t20180425_334188.html" </w:instrText>
      </w:r>
      <w:r>
        <w:fldChar w:fldCharType="separate"/>
      </w:r>
      <w:r>
        <w:rPr>
          <w:rStyle w:val="7"/>
          <w:rFonts w:ascii="仿宋" w:hAnsi="仿宋" w:eastAsia="仿宋" w:cs="仿宋"/>
          <w:b/>
          <w:bCs/>
          <w:szCs w:val="28"/>
        </w:rPr>
        <w:t>http://www.moe.gov.cn/srcsite/A16/s3342/201804/t20180425_334188.html</w:t>
      </w:r>
      <w:r>
        <w:rPr>
          <w:rStyle w:val="7"/>
          <w:rFonts w:ascii="仿宋" w:hAnsi="仿宋" w:eastAsia="仿宋" w:cs="仿宋"/>
          <w:b/>
          <w:bCs/>
          <w:szCs w:val="28"/>
        </w:rPr>
        <w:fldChar w:fldCharType="end"/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5</w:t>
      </w:r>
      <w:r>
        <w:rPr>
          <w:rFonts w:ascii="仿宋" w:hAnsi="仿宋" w:eastAsia="仿宋" w:cs="仿宋"/>
          <w:b/>
          <w:bCs/>
          <w:szCs w:val="28"/>
        </w:rPr>
        <w:t>.</w:t>
      </w:r>
      <w:r>
        <w:rPr>
          <w:rFonts w:hint="eastAsia" w:ascii="仿宋" w:hAnsi="仿宋" w:eastAsia="仿宋" w:cs="仿宋"/>
          <w:b/>
          <w:bCs/>
          <w:szCs w:val="28"/>
        </w:rPr>
        <w:t xml:space="preserve"> 浙江省教育厅关于印发浙江省教育信息化三年行动计划（2018-2020年）的通知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Cs w:val="28"/>
        </w:rPr>
      </w:pPr>
      <w:r>
        <w:fldChar w:fldCharType="begin"/>
      </w:r>
      <w:r>
        <w:instrText xml:space="preserve"> HYPERLINK "http://jyt.zj.gov.cn/art/2018/12/17/art_1532985_27500568.html" </w:instrText>
      </w:r>
      <w:r>
        <w:fldChar w:fldCharType="separate"/>
      </w:r>
      <w:r>
        <w:rPr>
          <w:rStyle w:val="7"/>
          <w:rFonts w:ascii="仿宋" w:hAnsi="仿宋" w:eastAsia="仿宋" w:cs="仿宋"/>
          <w:b/>
          <w:bCs/>
          <w:szCs w:val="28"/>
        </w:rPr>
        <w:t>http://jyt.zj.gov.cn/art/2018/12/17/art_1532985_27500568.html</w:t>
      </w:r>
      <w:r>
        <w:rPr>
          <w:rStyle w:val="7"/>
          <w:rFonts w:ascii="仿宋" w:hAnsi="仿宋" w:eastAsia="仿宋" w:cs="仿宋"/>
          <w:b/>
          <w:bCs/>
          <w:szCs w:val="28"/>
        </w:rPr>
        <w:fldChar w:fldCharType="end"/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bCs/>
          <w:szCs w:val="28"/>
        </w:rPr>
      </w:pPr>
    </w:p>
    <w:p>
      <w:pPr>
        <w:spacing w:line="560" w:lineRule="exact"/>
        <w:jc w:val="left"/>
      </w:pPr>
      <w:r>
        <w:rPr>
          <w:rFonts w:hint="default" w:ascii="仿宋" w:hAnsi="仿宋" w:eastAsia="仿宋" w:cs="仿宋"/>
          <w:b/>
          <w:bCs/>
          <w:szCs w:val="28"/>
        </w:rPr>
        <w:t>6. 浙江省教育信息化“十四五”发展规划（讨论稿）（见群内文件）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16796"/>
    <w:rsid w:val="024C06FE"/>
    <w:rsid w:val="09752ECD"/>
    <w:rsid w:val="1C6630BC"/>
    <w:rsid w:val="22656A01"/>
    <w:rsid w:val="290102B5"/>
    <w:rsid w:val="3566351D"/>
    <w:rsid w:val="36AB0635"/>
    <w:rsid w:val="38E17229"/>
    <w:rsid w:val="45A02F2A"/>
    <w:rsid w:val="4F5A6B18"/>
    <w:rsid w:val="532A473A"/>
    <w:rsid w:val="57FC25AB"/>
    <w:rsid w:val="581837E5"/>
    <w:rsid w:val="58783688"/>
    <w:rsid w:val="59816796"/>
    <w:rsid w:val="5A766CC3"/>
    <w:rsid w:val="5F7F17AD"/>
    <w:rsid w:val="608D2C59"/>
    <w:rsid w:val="61FA6124"/>
    <w:rsid w:val="6B185FDB"/>
    <w:rsid w:val="6E05774B"/>
    <w:rsid w:val="6E470BD2"/>
    <w:rsid w:val="76A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920" w:lineRule="exact"/>
      <w:jc w:val="left"/>
      <w:outlineLvl w:val="0"/>
    </w:pPr>
    <w:rPr>
      <w:rFonts w:ascii="黑体" w:hAnsi="黑体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100" w:after="100" w:line="640" w:lineRule="exact"/>
      <w:outlineLvl w:val="1"/>
    </w:pPr>
    <w:rPr>
      <w:rFonts w:ascii="宋体" w:hAnsi="宋体" w:eastAsia="宋体"/>
      <w:b/>
      <w:sz w:val="32"/>
      <w:szCs w:val="2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60" w:after="60" w:line="640" w:lineRule="exact"/>
      <w:outlineLvl w:val="2"/>
    </w:pPr>
    <w:rPr>
      <w:rFonts w:ascii="宋体" w:hAnsi="宋体" w:eastAsia="宋体"/>
      <w:b/>
      <w:szCs w:val="2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0">
    <w:name w:val="标题 3 Char"/>
    <w:link w:val="4"/>
    <w:qFormat/>
    <w:uiPriority w:val="0"/>
    <w:rPr>
      <w:rFonts w:eastAsia="宋体" w:asciiTheme="minorAscii" w:hAnsiTheme="minorAscii"/>
      <w:b/>
      <w:sz w:val="28"/>
      <w:szCs w:val="22"/>
    </w:rPr>
  </w:style>
  <w:style w:type="character" w:customStyle="1" w:styleId="11">
    <w:name w:val="标题 2 Char"/>
    <w:link w:val="3"/>
    <w:uiPriority w:val="0"/>
    <w:rPr>
      <w:rFonts w:ascii="宋体" w:hAnsi="宋体" w:eastAsia="宋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2021-02-01T09:20:00Z</dcterms:created>
  <dc:creator>HHX</dc:creator>
  <cp:lastModifiedBy>HHX</cp:lastModifiedBy>
  <dcterms:modified xsi:type="dcterms:W3CDTF">2021-02-01T09:21:15Z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